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8F2" w:rsidRPr="0016773E" w:rsidRDefault="005A78F2" w:rsidP="00140F7D">
      <w:pPr>
        <w:jc w:val="center"/>
        <w:rPr>
          <w:rFonts w:cstheme="minorHAnsi"/>
          <w:b/>
          <w:sz w:val="24"/>
          <w:szCs w:val="24"/>
        </w:rPr>
      </w:pPr>
      <w:bookmarkStart w:id="0" w:name="_GoBack"/>
      <w:bookmarkEnd w:id="0"/>
    </w:p>
    <w:p w:rsidR="00512AAB" w:rsidRPr="0016773E" w:rsidRDefault="003A22B4" w:rsidP="00635594">
      <w:pPr>
        <w:jc w:val="center"/>
        <w:rPr>
          <w:rFonts w:cstheme="minorHAnsi"/>
          <w:b/>
          <w:sz w:val="24"/>
          <w:szCs w:val="24"/>
        </w:rPr>
      </w:pPr>
      <w:r w:rsidRPr="0016773E">
        <w:rPr>
          <w:rFonts w:cstheme="minorHAnsi"/>
          <w:b/>
          <w:sz w:val="24"/>
          <w:szCs w:val="24"/>
        </w:rPr>
        <w:t>MERSİN İL UMUMİ HIFZISSIHHA KURULU KARARI</w:t>
      </w:r>
    </w:p>
    <w:p w:rsidR="003A22B4" w:rsidRPr="0016773E" w:rsidRDefault="00010C41" w:rsidP="003A22B4">
      <w:pPr>
        <w:rPr>
          <w:rFonts w:cstheme="minorHAnsi"/>
          <w:b/>
          <w:sz w:val="24"/>
          <w:szCs w:val="24"/>
        </w:rPr>
      </w:pPr>
      <w:r w:rsidRPr="0016773E">
        <w:rPr>
          <w:rFonts w:cstheme="minorHAnsi"/>
          <w:b/>
          <w:sz w:val="24"/>
          <w:szCs w:val="24"/>
        </w:rPr>
        <w:t xml:space="preserve">KARAR </w:t>
      </w:r>
      <w:proofErr w:type="gramStart"/>
      <w:r w:rsidRPr="0016773E">
        <w:rPr>
          <w:rFonts w:cstheme="minorHAnsi"/>
          <w:b/>
          <w:sz w:val="24"/>
          <w:szCs w:val="24"/>
        </w:rPr>
        <w:t>TARİHİ</w:t>
      </w:r>
      <w:r w:rsidR="0026127D" w:rsidRPr="0016773E">
        <w:rPr>
          <w:rFonts w:cstheme="minorHAnsi"/>
          <w:b/>
          <w:sz w:val="24"/>
          <w:szCs w:val="24"/>
        </w:rPr>
        <w:t xml:space="preserve">  </w:t>
      </w:r>
      <w:r w:rsidR="00A9309A" w:rsidRPr="0016773E">
        <w:rPr>
          <w:rFonts w:cstheme="minorHAnsi"/>
          <w:b/>
          <w:sz w:val="24"/>
          <w:szCs w:val="24"/>
        </w:rPr>
        <w:t xml:space="preserve"> : 13</w:t>
      </w:r>
      <w:proofErr w:type="gramEnd"/>
      <w:r w:rsidR="00711E7F" w:rsidRPr="0016773E">
        <w:rPr>
          <w:rFonts w:cstheme="minorHAnsi"/>
          <w:b/>
          <w:sz w:val="24"/>
          <w:szCs w:val="24"/>
        </w:rPr>
        <w:t>/08</w:t>
      </w:r>
      <w:r w:rsidR="003A22B4" w:rsidRPr="0016773E">
        <w:rPr>
          <w:rFonts w:cstheme="minorHAnsi"/>
          <w:b/>
          <w:sz w:val="24"/>
          <w:szCs w:val="24"/>
        </w:rPr>
        <w:t xml:space="preserve">/2020 </w:t>
      </w:r>
      <w:r w:rsidR="00ED56D4" w:rsidRPr="0016773E">
        <w:rPr>
          <w:rFonts w:cstheme="minorHAnsi"/>
          <w:b/>
          <w:sz w:val="24"/>
          <w:szCs w:val="24"/>
        </w:rPr>
        <w:br/>
      </w:r>
      <w:r w:rsidR="002551DF" w:rsidRPr="0016773E">
        <w:rPr>
          <w:rFonts w:cstheme="minorHAnsi"/>
          <w:b/>
          <w:sz w:val="24"/>
          <w:szCs w:val="24"/>
        </w:rPr>
        <w:t xml:space="preserve">KARAR NO       </w:t>
      </w:r>
      <w:r w:rsidR="00E90977" w:rsidRPr="0016773E">
        <w:rPr>
          <w:rFonts w:cstheme="minorHAnsi"/>
          <w:b/>
          <w:sz w:val="24"/>
          <w:szCs w:val="24"/>
        </w:rPr>
        <w:t xml:space="preserve">  </w:t>
      </w:r>
      <w:r w:rsidR="00A9309A" w:rsidRPr="0016773E">
        <w:rPr>
          <w:rFonts w:cstheme="minorHAnsi"/>
          <w:b/>
          <w:sz w:val="24"/>
          <w:szCs w:val="24"/>
        </w:rPr>
        <w:t xml:space="preserve"> : 2020 / 81</w:t>
      </w:r>
    </w:p>
    <w:p w:rsidR="00F50AD7" w:rsidRPr="0016773E" w:rsidRDefault="00D70B1E" w:rsidP="00F50AD7">
      <w:pPr>
        <w:jc w:val="both"/>
        <w:rPr>
          <w:rFonts w:cstheme="minorHAnsi"/>
          <w:sz w:val="24"/>
          <w:szCs w:val="24"/>
        </w:rPr>
      </w:pPr>
      <w:r w:rsidRPr="0016773E">
        <w:rPr>
          <w:rFonts w:cstheme="minorHAnsi"/>
          <w:sz w:val="24"/>
          <w:szCs w:val="24"/>
        </w:rPr>
        <w:tab/>
      </w:r>
    </w:p>
    <w:p w:rsidR="00A9309A" w:rsidRPr="0016773E" w:rsidRDefault="00F50AD7" w:rsidP="00633F64">
      <w:pPr>
        <w:ind w:firstLine="708"/>
        <w:jc w:val="both"/>
        <w:rPr>
          <w:rFonts w:cstheme="minorHAnsi"/>
          <w:sz w:val="24"/>
          <w:szCs w:val="24"/>
        </w:rPr>
      </w:pPr>
      <w:r w:rsidRPr="0016773E">
        <w:rPr>
          <w:rFonts w:cstheme="minorHAnsi"/>
          <w:sz w:val="24"/>
          <w:szCs w:val="24"/>
        </w:rPr>
        <w:t>Mersin İl Umumi Hıfzıssıhha Kuru</w:t>
      </w:r>
      <w:r w:rsidR="00042450" w:rsidRPr="0016773E">
        <w:rPr>
          <w:rFonts w:cstheme="minorHAnsi"/>
          <w:sz w:val="24"/>
          <w:szCs w:val="24"/>
        </w:rPr>
        <w:t>lu, 13/08/2020 tarihinde saat 10</w:t>
      </w:r>
      <w:r w:rsidRPr="0016773E">
        <w:rPr>
          <w:rFonts w:cstheme="minorHAnsi"/>
          <w:sz w:val="24"/>
          <w:szCs w:val="24"/>
        </w:rPr>
        <w:t>:00’da Mersin Valisi Ali İhsan SU başkanl</w:t>
      </w:r>
      <w:r w:rsidR="00711E7F" w:rsidRPr="0016773E">
        <w:rPr>
          <w:rFonts w:cstheme="minorHAnsi"/>
          <w:sz w:val="24"/>
          <w:szCs w:val="24"/>
        </w:rPr>
        <w:t>ığında; İçişleri Bakanlığının 12.08</w:t>
      </w:r>
      <w:r w:rsidRPr="0016773E">
        <w:rPr>
          <w:rFonts w:cstheme="minorHAnsi"/>
          <w:sz w:val="24"/>
          <w:szCs w:val="24"/>
        </w:rPr>
        <w:t xml:space="preserve">.2020 </w:t>
      </w:r>
      <w:r w:rsidR="00B21748" w:rsidRPr="0016773E">
        <w:rPr>
          <w:rFonts w:cstheme="minorHAnsi"/>
          <w:sz w:val="24"/>
          <w:szCs w:val="24"/>
        </w:rPr>
        <w:t>tarih</w:t>
      </w:r>
      <w:r w:rsidRPr="0016773E">
        <w:rPr>
          <w:rFonts w:cstheme="minorHAnsi"/>
          <w:sz w:val="24"/>
          <w:szCs w:val="24"/>
        </w:rPr>
        <w:t xml:space="preserve"> ve </w:t>
      </w:r>
      <w:r w:rsidR="00951DA8" w:rsidRPr="0016773E">
        <w:rPr>
          <w:rFonts w:cstheme="minorHAnsi"/>
          <w:sz w:val="24"/>
          <w:szCs w:val="24"/>
        </w:rPr>
        <w:t>1</w:t>
      </w:r>
      <w:r w:rsidR="00711E7F" w:rsidRPr="0016773E">
        <w:rPr>
          <w:rFonts w:cstheme="minorHAnsi"/>
          <w:sz w:val="24"/>
          <w:szCs w:val="24"/>
        </w:rPr>
        <w:t>3</w:t>
      </w:r>
      <w:r w:rsidR="009E47C3" w:rsidRPr="0016773E">
        <w:rPr>
          <w:rFonts w:cstheme="minorHAnsi"/>
          <w:sz w:val="24"/>
          <w:szCs w:val="24"/>
        </w:rPr>
        <w:t>101</w:t>
      </w:r>
      <w:r w:rsidRPr="0016773E">
        <w:rPr>
          <w:rFonts w:cstheme="minorHAnsi"/>
          <w:sz w:val="24"/>
          <w:szCs w:val="24"/>
        </w:rPr>
        <w:t xml:space="preserve"> sayılı “</w:t>
      </w:r>
      <w:r w:rsidR="009E47C3" w:rsidRPr="0016773E">
        <w:rPr>
          <w:rFonts w:cstheme="minorHAnsi"/>
          <w:sz w:val="24"/>
          <w:szCs w:val="24"/>
        </w:rPr>
        <w:t>Bilardo Salonlarında Alınması gereken Önlemler</w:t>
      </w:r>
      <w:r w:rsidRPr="0016773E">
        <w:rPr>
          <w:rFonts w:cstheme="minorHAnsi"/>
          <w:b/>
          <w:sz w:val="24"/>
          <w:szCs w:val="24"/>
        </w:rPr>
        <w:t xml:space="preserve">” </w:t>
      </w:r>
      <w:r w:rsidRPr="0016773E">
        <w:rPr>
          <w:rFonts w:cstheme="minorHAnsi"/>
          <w:sz w:val="24"/>
          <w:szCs w:val="24"/>
        </w:rPr>
        <w:t>konulu Genelgesi doğrultusunda gerekli kararları almak üzere olağanüstü toplandı.</w:t>
      </w:r>
    </w:p>
    <w:p w:rsidR="0016773E" w:rsidRPr="0016773E" w:rsidRDefault="0016773E" w:rsidP="0016773E">
      <w:pPr>
        <w:ind w:left="22" w:right="39"/>
        <w:jc w:val="both"/>
        <w:rPr>
          <w:rFonts w:cstheme="minorHAnsi"/>
          <w:sz w:val="24"/>
          <w:szCs w:val="24"/>
        </w:rPr>
      </w:pPr>
      <w:r w:rsidRPr="0016773E">
        <w:rPr>
          <w:rFonts w:cstheme="minorHAnsi"/>
          <w:sz w:val="24"/>
          <w:szCs w:val="24"/>
        </w:rPr>
        <w:t xml:space="preserve">        </w:t>
      </w:r>
      <w:r w:rsidR="00633F64">
        <w:rPr>
          <w:rFonts w:cstheme="minorHAnsi"/>
          <w:sz w:val="24"/>
          <w:szCs w:val="24"/>
        </w:rPr>
        <w:tab/>
      </w:r>
      <w:r w:rsidRPr="0016773E">
        <w:rPr>
          <w:rFonts w:cstheme="minorHAnsi"/>
          <w:sz w:val="24"/>
          <w:szCs w:val="24"/>
        </w:rPr>
        <w:t xml:space="preserve">Çin'de ortaya çıkarak bütün dünyayı etkisi altına alan Covid­19 salgınının, kamu düzeninin bir parçası olan kamu sağlığı açısından oluşturduğu riski yönetmek amacıyla Sağlık Bakanlığı ve </w:t>
      </w:r>
      <w:proofErr w:type="spellStart"/>
      <w:r w:rsidRPr="0016773E">
        <w:rPr>
          <w:rFonts w:cstheme="minorHAnsi"/>
          <w:sz w:val="24"/>
          <w:szCs w:val="24"/>
        </w:rPr>
        <w:t>Koronavirüs</w:t>
      </w:r>
      <w:proofErr w:type="spellEnd"/>
      <w:r w:rsidRPr="0016773E">
        <w:rPr>
          <w:rFonts w:cstheme="minorHAnsi"/>
          <w:sz w:val="24"/>
          <w:szCs w:val="24"/>
        </w:rPr>
        <w:t xml:space="preserve"> Bilim Kurulunun önerileri, Sayın Cumhurbaşkanımızın talimatları doğrultusunda bugüne kadar birçok tedbir kararı alınmış ve uygulamaya geçirilmiştir.</w:t>
      </w:r>
    </w:p>
    <w:p w:rsidR="0016773E" w:rsidRPr="0016773E" w:rsidRDefault="0016773E" w:rsidP="0016773E">
      <w:pPr>
        <w:ind w:left="22" w:right="39"/>
        <w:jc w:val="both"/>
        <w:rPr>
          <w:rFonts w:cstheme="minorHAnsi"/>
          <w:sz w:val="24"/>
          <w:szCs w:val="24"/>
        </w:rPr>
      </w:pPr>
      <w:r w:rsidRPr="0016773E">
        <w:rPr>
          <w:rFonts w:cstheme="minorHAnsi"/>
          <w:sz w:val="24"/>
          <w:szCs w:val="24"/>
        </w:rPr>
        <w:t xml:space="preserve">        </w:t>
      </w:r>
      <w:r w:rsidR="00633F64">
        <w:rPr>
          <w:rFonts w:cstheme="minorHAnsi"/>
          <w:sz w:val="24"/>
          <w:szCs w:val="24"/>
        </w:rPr>
        <w:tab/>
      </w:r>
      <w:proofErr w:type="gramStart"/>
      <w:r w:rsidRPr="0016773E">
        <w:rPr>
          <w:rFonts w:cstheme="minorHAnsi"/>
          <w:sz w:val="24"/>
          <w:szCs w:val="24"/>
        </w:rPr>
        <w:t xml:space="preserve">Dünya Sağlık Örgütü tarafından küresel bir salgın olarak ilan edilen </w:t>
      </w:r>
      <w:proofErr w:type="spellStart"/>
      <w:r w:rsidRPr="0016773E">
        <w:rPr>
          <w:rFonts w:cstheme="minorHAnsi"/>
          <w:sz w:val="24"/>
          <w:szCs w:val="24"/>
        </w:rPr>
        <w:t>Koronavirüs</w:t>
      </w:r>
      <w:proofErr w:type="spellEnd"/>
      <w:r w:rsidRPr="0016773E">
        <w:rPr>
          <w:rFonts w:cstheme="minorHAnsi"/>
          <w:sz w:val="24"/>
          <w:szCs w:val="24"/>
        </w:rPr>
        <w:t xml:space="preserve"> (Covid­19) salgınının yayılmasına engel olmak amacıyla İçişleri Bakanlığının 16.03.2020 tarihli ve 5361 sayılı Genelgesi ile spor merkezlerinin faaliyetlerinin geçici bir süreliğine durdurulması ve 02.06.2020 tarihli ve 8591 sayılı Genelgesi ile de spor merkezleri, tesisleri ve salonlarında takım ve temas halindeki sporlar, müsabakalar, eğlence amaçlı maçlar veya kişilerin birbirleriyle yakın temasını gerektiren etkinliklere ilişkin getirilen kısıtlamaların geçici bir süreliğine devam etmesi kararlaştırılmıştı.</w:t>
      </w:r>
      <w:proofErr w:type="gramEnd"/>
    </w:p>
    <w:p w:rsidR="0016773E" w:rsidRPr="0016773E" w:rsidRDefault="0016773E" w:rsidP="0016773E">
      <w:pPr>
        <w:spacing w:after="41"/>
        <w:ind w:left="22" w:right="39"/>
        <w:jc w:val="both"/>
        <w:rPr>
          <w:rFonts w:cstheme="minorHAnsi"/>
          <w:sz w:val="24"/>
          <w:szCs w:val="24"/>
        </w:rPr>
      </w:pPr>
      <w:r w:rsidRPr="0016773E">
        <w:rPr>
          <w:rFonts w:cstheme="minorHAnsi"/>
          <w:sz w:val="24"/>
          <w:szCs w:val="24"/>
        </w:rPr>
        <w:t xml:space="preserve">        </w:t>
      </w:r>
      <w:r w:rsidR="00633F64">
        <w:rPr>
          <w:rFonts w:cstheme="minorHAnsi"/>
          <w:sz w:val="24"/>
          <w:szCs w:val="24"/>
        </w:rPr>
        <w:tab/>
      </w:r>
      <w:r w:rsidRPr="0016773E">
        <w:rPr>
          <w:rFonts w:cstheme="minorHAnsi"/>
          <w:sz w:val="24"/>
          <w:szCs w:val="24"/>
        </w:rPr>
        <w:t xml:space="preserve">İçerisinde bulunduğumuz kontrollü sosyal hayat döneminde ise salgınla mücadelenin genel prensipleri olan temizlik, maske ve mesafe kurallarının yanı sıra her bir faaliyet alanı/iş kolu için alınması gereken önlemler ayrı ayrı belirlenerek işletmelerin tekrar faaliyete geçmeleri sağlanmaktadır.         </w:t>
      </w:r>
    </w:p>
    <w:p w:rsidR="0016773E" w:rsidRPr="0016773E" w:rsidRDefault="00633F64" w:rsidP="0016773E">
      <w:pPr>
        <w:spacing w:after="41"/>
        <w:ind w:left="22" w:right="39"/>
        <w:jc w:val="both"/>
        <w:rPr>
          <w:rFonts w:cstheme="minorHAnsi"/>
          <w:sz w:val="24"/>
          <w:szCs w:val="24"/>
        </w:rPr>
      </w:pPr>
      <w:r>
        <w:rPr>
          <w:rFonts w:cstheme="minorHAnsi"/>
          <w:sz w:val="24"/>
          <w:szCs w:val="24"/>
        </w:rPr>
        <w:tab/>
      </w:r>
      <w:r w:rsidR="0016773E" w:rsidRPr="0016773E">
        <w:rPr>
          <w:rFonts w:cstheme="minorHAnsi"/>
          <w:sz w:val="24"/>
          <w:szCs w:val="24"/>
        </w:rPr>
        <w:t>Bu kapsamda</w:t>
      </w:r>
      <w:r>
        <w:rPr>
          <w:rFonts w:cstheme="minorHAnsi"/>
          <w:sz w:val="24"/>
          <w:szCs w:val="24"/>
        </w:rPr>
        <w:t xml:space="preserve"> </w:t>
      </w:r>
      <w:r w:rsidRPr="0016773E">
        <w:rPr>
          <w:rFonts w:cstheme="minorHAnsi"/>
          <w:sz w:val="24"/>
          <w:szCs w:val="24"/>
        </w:rPr>
        <w:t>İçişleri Bakanlığının 12.08.2020 tarih ve 13101 sayılı “Bilardo Salonlarında Alınması gereken Önlemler</w:t>
      </w:r>
      <w:r w:rsidRPr="0016773E">
        <w:rPr>
          <w:rFonts w:cstheme="minorHAnsi"/>
          <w:b/>
          <w:sz w:val="24"/>
          <w:szCs w:val="24"/>
        </w:rPr>
        <w:t xml:space="preserve">” </w:t>
      </w:r>
      <w:r w:rsidRPr="0016773E">
        <w:rPr>
          <w:rFonts w:cstheme="minorHAnsi"/>
          <w:sz w:val="24"/>
          <w:szCs w:val="24"/>
        </w:rPr>
        <w:t xml:space="preserve">konulu Genelgesi </w:t>
      </w:r>
      <w:r>
        <w:rPr>
          <w:rFonts w:cstheme="minorHAnsi"/>
          <w:sz w:val="24"/>
          <w:szCs w:val="24"/>
        </w:rPr>
        <w:t>de dikkate alınarak ilimiz genelinde</w:t>
      </w:r>
      <w:r w:rsidR="0016773E" w:rsidRPr="0016773E">
        <w:rPr>
          <w:rFonts w:cstheme="minorHAnsi"/>
          <w:sz w:val="24"/>
          <w:szCs w:val="24"/>
        </w:rPr>
        <w:t xml:space="preserve">; </w:t>
      </w:r>
    </w:p>
    <w:p w:rsidR="0016773E" w:rsidRPr="0016773E" w:rsidRDefault="0016773E" w:rsidP="0016773E">
      <w:pPr>
        <w:spacing w:after="40"/>
        <w:ind w:left="22" w:right="39"/>
        <w:jc w:val="both"/>
        <w:rPr>
          <w:rFonts w:cstheme="minorHAnsi"/>
          <w:sz w:val="24"/>
          <w:szCs w:val="24"/>
        </w:rPr>
      </w:pPr>
      <w:r w:rsidRPr="0016773E">
        <w:rPr>
          <w:rFonts w:cstheme="minorHAnsi"/>
          <w:sz w:val="24"/>
          <w:szCs w:val="24"/>
        </w:rPr>
        <w:t xml:space="preserve">        </w:t>
      </w:r>
      <w:r w:rsidR="00633F64" w:rsidRPr="0016773E">
        <w:rPr>
          <w:rFonts w:eastAsia="Calibri" w:cstheme="minorHAnsi"/>
          <w:noProof/>
          <w:sz w:val="24"/>
          <w:szCs w:val="24"/>
          <w:lang w:eastAsia="tr-TR"/>
        </w:rPr>
        <mc:AlternateContent>
          <mc:Choice Requires="wpg">
            <w:drawing>
              <wp:inline distT="0" distB="0" distL="0" distR="0" wp14:anchorId="10AE91C2" wp14:editId="141A80D1">
                <wp:extent cx="45641" cy="45641"/>
                <wp:effectExtent l="0" t="0" r="0" b="0"/>
                <wp:docPr id="1" name="Group 5047"/>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2" name="Shape 102"/>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 name="Shape 103"/>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2F49062" id="Group 5047"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">
                <v:shape id="Shape 102"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" path="m22820,c34230,,45641,11410,45641,22820v,11410,-11411,22821,-22821,22821c11410,45641,,34230,,22820,,11410,11410,,22820,xe" fillcolor="black" stroked="f" strokeweight="0">
                  <v:stroke miterlimit="83231f" joinstyle="miter"/>
                  <v:path arrowok="t" textboxrect="0,0,45641,45641"/>
                </v:shape>
                <v:shape id="Shape 103"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00633F64">
        <w:rPr>
          <w:rFonts w:cstheme="minorHAnsi"/>
          <w:sz w:val="24"/>
          <w:szCs w:val="24"/>
        </w:rPr>
        <w:t xml:space="preserve">  </w:t>
      </w:r>
      <w:r w:rsidRPr="0016773E">
        <w:rPr>
          <w:rFonts w:cstheme="minorHAnsi"/>
          <w:sz w:val="24"/>
          <w:szCs w:val="24"/>
        </w:rPr>
        <w:t xml:space="preserve">Bilardo salonlarının (Kafeterya, Restoran, Kıraathane vb. işletmelerin içerisinde bulunan bilardo masaları dâhil) </w:t>
      </w:r>
      <w:r w:rsidRPr="0016773E">
        <w:rPr>
          <w:rFonts w:cstheme="minorHAnsi"/>
          <w:b/>
          <w:sz w:val="24"/>
          <w:szCs w:val="24"/>
        </w:rPr>
        <w:t>13.08.2020</w:t>
      </w:r>
      <w:r w:rsidRPr="0016773E">
        <w:rPr>
          <w:rFonts w:cstheme="minorHAnsi"/>
          <w:sz w:val="24"/>
          <w:szCs w:val="24"/>
        </w:rPr>
        <w:t xml:space="preserve"> tarihinden itibaren aşağıda belirtilen hususlara uyulması kaydıyla faaliyetlerine başlaması,</w:t>
      </w:r>
    </w:p>
    <w:p w:rsidR="0016773E" w:rsidRPr="0016773E" w:rsidRDefault="0016773E" w:rsidP="0016773E">
      <w:pPr>
        <w:spacing w:after="4" w:line="252" w:lineRule="auto"/>
        <w:ind w:left="22" w:right="39"/>
        <w:jc w:val="both"/>
        <w:rPr>
          <w:rFonts w:cstheme="minorHAnsi"/>
          <w:sz w:val="24"/>
          <w:szCs w:val="24"/>
        </w:rPr>
      </w:pPr>
      <w:r w:rsidRPr="0016773E">
        <w:rPr>
          <w:rFonts w:cstheme="minorHAnsi"/>
          <w:sz w:val="24"/>
          <w:szCs w:val="24"/>
        </w:rPr>
        <w:t xml:space="preserve">        </w:t>
      </w:r>
      <w:r w:rsidR="00633F64" w:rsidRPr="0016773E">
        <w:rPr>
          <w:rFonts w:eastAsia="Calibri" w:cstheme="minorHAnsi"/>
          <w:noProof/>
          <w:sz w:val="24"/>
          <w:szCs w:val="24"/>
          <w:lang w:eastAsia="tr-TR"/>
        </w:rPr>
        <mc:AlternateContent>
          <mc:Choice Requires="wpg">
            <w:drawing>
              <wp:inline distT="0" distB="0" distL="0" distR="0" wp14:anchorId="10AE91C2" wp14:editId="141A80D1">
                <wp:extent cx="45641" cy="45641"/>
                <wp:effectExtent l="0" t="0" r="0" b="0"/>
                <wp:docPr id="4" name="Group 5047"/>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5" name="Shape 102"/>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 name="Shape 103"/>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CD11606" id="Group 5047"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">
                <v:shape id="Shape 102"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" path="m22820,c34230,,45641,11410,45641,22820v,11410,-11411,22821,-22821,22821c11410,45641,,34230,,22820,,11410,11410,,22820,xe" fillcolor="black" stroked="f" strokeweight="0">
                  <v:stroke miterlimit="83231f" joinstyle="miter"/>
                  <v:path arrowok="t" textboxrect="0,0,45641,45641"/>
                </v:shape>
                <v:shape id="Shape 103"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00633F64">
        <w:rPr>
          <w:rFonts w:cstheme="minorHAnsi"/>
          <w:sz w:val="24"/>
          <w:szCs w:val="24"/>
        </w:rPr>
        <w:t xml:space="preserve">  </w:t>
      </w:r>
      <w:r w:rsidRPr="0016773E">
        <w:rPr>
          <w:rFonts w:cstheme="minorHAnsi"/>
          <w:sz w:val="24"/>
          <w:szCs w:val="24"/>
        </w:rPr>
        <w:t>Sağlık Bakanlığının Sağlık Bakanlığının 12.08.2020 tarihli ve 1331 sayılı yazısı ile ekinde yer alan ve güncel hali “</w:t>
      </w:r>
      <w:r w:rsidRPr="0016773E">
        <w:rPr>
          <w:rFonts w:cstheme="minorHAnsi"/>
          <w:b/>
          <w:sz w:val="24"/>
          <w:szCs w:val="24"/>
        </w:rPr>
        <w:t>Covid­19 Salgın</w:t>
      </w:r>
      <w:r w:rsidRPr="0016773E">
        <w:rPr>
          <w:rFonts w:cstheme="minorHAnsi"/>
          <w:sz w:val="24"/>
          <w:szCs w:val="24"/>
        </w:rPr>
        <w:t xml:space="preserve"> </w:t>
      </w:r>
      <w:r w:rsidRPr="0016773E">
        <w:rPr>
          <w:rFonts w:cstheme="minorHAnsi"/>
          <w:b/>
          <w:sz w:val="24"/>
          <w:szCs w:val="24"/>
        </w:rPr>
        <w:t xml:space="preserve">Yönetimi ve Çalışma </w:t>
      </w:r>
      <w:proofErr w:type="spellStart"/>
      <w:r w:rsidRPr="0016773E">
        <w:rPr>
          <w:rFonts w:cstheme="minorHAnsi"/>
          <w:b/>
          <w:sz w:val="24"/>
          <w:szCs w:val="24"/>
        </w:rPr>
        <w:t>Rehberi”</w:t>
      </w:r>
      <w:r w:rsidRPr="0016773E">
        <w:rPr>
          <w:rFonts w:cstheme="minorHAnsi"/>
          <w:sz w:val="24"/>
          <w:szCs w:val="24"/>
        </w:rPr>
        <w:t>nde</w:t>
      </w:r>
      <w:proofErr w:type="spellEnd"/>
      <w:r w:rsidRPr="0016773E">
        <w:rPr>
          <w:rFonts w:cstheme="minorHAnsi"/>
          <w:sz w:val="24"/>
          <w:szCs w:val="24"/>
        </w:rPr>
        <w:t xml:space="preserve"> yayınlanacak olan “</w:t>
      </w:r>
      <w:r w:rsidRPr="0016773E">
        <w:rPr>
          <w:rFonts w:cstheme="minorHAnsi"/>
          <w:b/>
          <w:sz w:val="24"/>
          <w:szCs w:val="24"/>
        </w:rPr>
        <w:t>Covid­19 Kapsamında Bilardo Salonlarında Alınması Gereken Önlemler</w:t>
      </w:r>
      <w:r w:rsidRPr="0016773E">
        <w:rPr>
          <w:rFonts w:cstheme="minorHAnsi"/>
          <w:sz w:val="24"/>
          <w:szCs w:val="24"/>
        </w:rPr>
        <w:t>” başlıklı bölümde belirtilen tedbirlerin uygulanması,</w:t>
      </w:r>
    </w:p>
    <w:p w:rsidR="00635594" w:rsidRDefault="0016773E" w:rsidP="00635594">
      <w:pPr>
        <w:spacing w:after="265"/>
        <w:ind w:left="22" w:right="39"/>
        <w:jc w:val="both"/>
        <w:rPr>
          <w:rFonts w:cstheme="minorHAnsi"/>
          <w:sz w:val="24"/>
          <w:szCs w:val="24"/>
        </w:rPr>
      </w:pPr>
      <w:r w:rsidRPr="0016773E">
        <w:rPr>
          <w:rFonts w:cstheme="minorHAnsi"/>
          <w:sz w:val="24"/>
          <w:szCs w:val="24"/>
        </w:rPr>
        <w:t xml:space="preserve">        </w:t>
      </w:r>
      <w:r w:rsidR="00633F64" w:rsidRPr="0016773E">
        <w:rPr>
          <w:rFonts w:eastAsia="Calibri" w:cstheme="minorHAnsi"/>
          <w:noProof/>
          <w:sz w:val="24"/>
          <w:szCs w:val="24"/>
          <w:lang w:eastAsia="tr-TR"/>
        </w:rPr>
        <mc:AlternateContent>
          <mc:Choice Requires="wpg">
            <w:drawing>
              <wp:inline distT="0" distB="0" distL="0" distR="0" wp14:anchorId="10AE91C2" wp14:editId="141A80D1">
                <wp:extent cx="45641" cy="45641"/>
                <wp:effectExtent l="0" t="0" r="0" b="0"/>
                <wp:docPr id="7" name="Group 5047"/>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8" name="Shape 102"/>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103"/>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9613FEC" id="Group 5047"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">
                <v:shape id="Shape 102"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" path="m22820,c34230,,45641,11410,45641,22820v,11410,-11411,22821,-22821,22821c11410,45641,,34230,,22820,,11410,11410,,22820,xe" fillcolor="black" stroked="f" strokeweight="0">
                  <v:stroke miterlimit="83231f" joinstyle="miter"/>
                  <v:path arrowok="t" textboxrect="0,0,45641,45641"/>
                </v:shape>
                <v:shape id="Shape 103"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00633F64">
        <w:rPr>
          <w:rFonts w:cstheme="minorHAnsi"/>
          <w:sz w:val="24"/>
          <w:szCs w:val="24"/>
        </w:rPr>
        <w:t xml:space="preserve"> </w:t>
      </w:r>
      <w:r w:rsidRPr="0016773E">
        <w:rPr>
          <w:rFonts w:cstheme="minorHAnsi"/>
          <w:sz w:val="24"/>
          <w:szCs w:val="24"/>
        </w:rPr>
        <w:t xml:space="preserve">Covid­19 salgınına karşı alınacak tedbirlerin uygulanmasından sorumlu ve denetim ekiplerinin iletişim içinde olacağı işletmenin </w:t>
      </w:r>
      <w:proofErr w:type="spellStart"/>
      <w:r w:rsidRPr="0016773E">
        <w:rPr>
          <w:rFonts w:cstheme="minorHAnsi"/>
          <w:sz w:val="24"/>
          <w:szCs w:val="24"/>
        </w:rPr>
        <w:t>Koronavirüs</w:t>
      </w:r>
      <w:proofErr w:type="spellEnd"/>
      <w:r w:rsidRPr="0016773E">
        <w:rPr>
          <w:rFonts w:cstheme="minorHAnsi"/>
          <w:sz w:val="24"/>
          <w:szCs w:val="24"/>
        </w:rPr>
        <w:t xml:space="preserve"> sorumlusu/sorumlularının görevlendirilmesi,   </w:t>
      </w:r>
    </w:p>
    <w:p w:rsidR="00635594" w:rsidRDefault="00635594" w:rsidP="00635594">
      <w:pPr>
        <w:spacing w:after="265"/>
        <w:ind w:left="22" w:right="39"/>
        <w:jc w:val="both"/>
        <w:rPr>
          <w:rFonts w:cstheme="minorHAnsi"/>
          <w:sz w:val="24"/>
          <w:szCs w:val="24"/>
        </w:rPr>
      </w:pPr>
      <w:r>
        <w:rPr>
          <w:rFonts w:cstheme="minorHAnsi"/>
          <w:sz w:val="24"/>
          <w:szCs w:val="24"/>
        </w:rPr>
        <w:t xml:space="preserve">        </w:t>
      </w:r>
      <w:r w:rsidRPr="0016773E">
        <w:rPr>
          <w:rFonts w:eastAsia="Calibri" w:cstheme="minorHAnsi"/>
          <w:noProof/>
          <w:sz w:val="24"/>
          <w:szCs w:val="24"/>
          <w:lang w:eastAsia="tr-TR"/>
        </w:rPr>
        <mc:AlternateContent>
          <mc:Choice Requires="wpg">
            <w:drawing>
              <wp:inline distT="0" distB="0" distL="0" distR="0" wp14:anchorId="64232F80" wp14:editId="34E23950">
                <wp:extent cx="45641" cy="45641"/>
                <wp:effectExtent l="0" t="0" r="0" b="0"/>
                <wp:docPr id="16" name="Group 5047"/>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17" name="Shape 102"/>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03"/>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C6ACDC5" id="Group 5047"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">
                <v:shape id="Shape 102"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" path="m22820,c34230,,45641,11410,45641,22820v,11410,-11411,22821,-22821,22821c11410,45641,,34230,,22820,,11410,11410,,22820,xe" fillcolor="black" stroked="f" strokeweight="0">
                  <v:stroke miterlimit="83231f" joinstyle="miter"/>
                  <v:path arrowok="t" textboxrect="0,0,45641,45641"/>
                </v:shape>
                <v:shape id="Shape 103"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Pr>
          <w:rFonts w:cstheme="minorHAnsi"/>
          <w:sz w:val="24"/>
          <w:szCs w:val="24"/>
        </w:rPr>
        <w:t xml:space="preserve">  </w:t>
      </w:r>
      <w:r>
        <w:rPr>
          <w:rFonts w:eastAsia="Calibri" w:cstheme="minorHAnsi"/>
          <w:noProof/>
          <w:sz w:val="24"/>
          <w:szCs w:val="24"/>
          <w:lang w:eastAsia="tr-TR"/>
        </w:rPr>
        <w:t>Bu</w:t>
      </w:r>
      <w:r>
        <w:rPr>
          <w:rFonts w:cstheme="minorHAnsi"/>
          <w:sz w:val="24"/>
          <w:szCs w:val="24"/>
        </w:rPr>
        <w:t xml:space="preserve"> kararlar</w:t>
      </w:r>
      <w:r w:rsidR="0016773E" w:rsidRPr="0016773E">
        <w:rPr>
          <w:rFonts w:cstheme="minorHAnsi"/>
          <w:sz w:val="24"/>
          <w:szCs w:val="24"/>
        </w:rPr>
        <w:t xml:space="preserve"> doğrultusunda faaliyet yürütecek </w:t>
      </w:r>
      <w:r w:rsidR="0016773E" w:rsidRPr="0016773E">
        <w:rPr>
          <w:rFonts w:cstheme="minorHAnsi"/>
          <w:b/>
          <w:sz w:val="24"/>
          <w:szCs w:val="24"/>
        </w:rPr>
        <w:t>bilardo salonlarının</w:t>
      </w:r>
      <w:r w:rsidR="0016773E" w:rsidRPr="0016773E">
        <w:rPr>
          <w:rFonts w:cstheme="minorHAnsi"/>
          <w:sz w:val="24"/>
          <w:szCs w:val="24"/>
        </w:rPr>
        <w:t xml:space="preserve"> </w:t>
      </w:r>
      <w:r w:rsidR="0016773E" w:rsidRPr="0016773E">
        <w:rPr>
          <w:rFonts w:cstheme="minorHAnsi"/>
          <w:b/>
          <w:sz w:val="24"/>
          <w:szCs w:val="24"/>
        </w:rPr>
        <w:t>hafta</w:t>
      </w:r>
      <w:r>
        <w:rPr>
          <w:rFonts w:cstheme="minorHAnsi"/>
          <w:b/>
          <w:sz w:val="24"/>
          <w:szCs w:val="24"/>
        </w:rPr>
        <w:t>da en az bir kez denetlenme</w:t>
      </w:r>
      <w:r w:rsidR="0016773E" w:rsidRPr="0016773E">
        <w:rPr>
          <w:rFonts w:cstheme="minorHAnsi"/>
          <w:sz w:val="24"/>
          <w:szCs w:val="24"/>
        </w:rPr>
        <w:t xml:space="preserve"> </w:t>
      </w:r>
      <w:r>
        <w:rPr>
          <w:rFonts w:cstheme="minorHAnsi"/>
          <w:sz w:val="24"/>
          <w:szCs w:val="24"/>
        </w:rPr>
        <w:t>yapılması,</w:t>
      </w:r>
    </w:p>
    <w:p w:rsidR="00711E7F" w:rsidRPr="0016773E" w:rsidRDefault="00711E7F" w:rsidP="0016773E">
      <w:pPr>
        <w:ind w:right="66"/>
        <w:jc w:val="both"/>
        <w:rPr>
          <w:rFonts w:cstheme="minorHAnsi"/>
          <w:sz w:val="24"/>
          <w:szCs w:val="24"/>
        </w:rPr>
      </w:pPr>
      <w:r w:rsidRPr="0016773E">
        <w:rPr>
          <w:rFonts w:cstheme="minorHAnsi"/>
          <w:sz w:val="24"/>
          <w:szCs w:val="24"/>
        </w:rPr>
        <w:t xml:space="preserve">        </w:t>
      </w:r>
      <w:proofErr w:type="gramStart"/>
      <w:r w:rsidRPr="0016773E">
        <w:rPr>
          <w:rFonts w:cstheme="minorHAnsi"/>
          <w:sz w:val="24"/>
          <w:szCs w:val="24"/>
        </w:rPr>
        <w:t xml:space="preserve">Konu hakkında gerekli hassasiyetin gösterilerek uygulamanın yukarıda belirtilen </w:t>
      </w:r>
      <w:r w:rsidR="00B9727B" w:rsidRPr="0016773E">
        <w:rPr>
          <w:rFonts w:cstheme="minorHAnsi"/>
          <w:sz w:val="24"/>
          <w:szCs w:val="24"/>
        </w:rPr>
        <w:t xml:space="preserve">kararlar doğrultusunda </w:t>
      </w:r>
      <w:r w:rsidRPr="0016773E">
        <w:rPr>
          <w:rFonts w:cstheme="minorHAnsi"/>
          <w:sz w:val="24"/>
          <w:szCs w:val="24"/>
        </w:rPr>
        <w:t xml:space="preserve">eksiksiz bir şekilde yerine getirilmesinin sağlanması, </w:t>
      </w:r>
      <w:r w:rsidR="002C3CDB" w:rsidRPr="0016773E">
        <w:rPr>
          <w:rFonts w:cstheme="minorHAnsi"/>
          <w:sz w:val="24"/>
          <w:szCs w:val="24"/>
        </w:rPr>
        <w:t xml:space="preserve">alınan kararlara </w:t>
      </w:r>
      <w:r w:rsidRPr="0016773E">
        <w:rPr>
          <w:rFonts w:cstheme="minorHAnsi"/>
          <w:sz w:val="24"/>
          <w:szCs w:val="24"/>
        </w:rPr>
        <w:t>uymayanlarla ilgili Umumi Hıfzıssıhha Kanununun 282’nci maddesi gereğince idari para cezası verilmesi</w:t>
      </w:r>
      <w:r w:rsidR="002C3CDB" w:rsidRPr="0016773E">
        <w:rPr>
          <w:rFonts w:cstheme="minorHAnsi"/>
          <w:sz w:val="24"/>
          <w:szCs w:val="24"/>
        </w:rPr>
        <w:t xml:space="preserve"> başta olmak üzere</w:t>
      </w:r>
      <w:r w:rsidRPr="0016773E">
        <w:rPr>
          <w:rFonts w:cstheme="minorHAnsi"/>
          <w:sz w:val="24"/>
          <w:szCs w:val="24"/>
        </w:rPr>
        <w:t>, aykırılığın durumuna göre Kanunun ilgili maddeleri gereğince işlem yapılması, konusu suç teşkil eden davranışlara ilişkin Türk Ceza Kanununun 195 inci maddesi kapsamında gerekli adli i</w:t>
      </w:r>
      <w:r w:rsidR="002C3CDB" w:rsidRPr="0016773E">
        <w:rPr>
          <w:rFonts w:cstheme="minorHAnsi"/>
          <w:sz w:val="24"/>
          <w:szCs w:val="24"/>
        </w:rPr>
        <w:t>şlemlerin başlatılması hususu</w:t>
      </w:r>
      <w:r w:rsidRPr="0016773E">
        <w:rPr>
          <w:rFonts w:cstheme="minorHAnsi"/>
          <w:sz w:val="24"/>
          <w:szCs w:val="24"/>
        </w:rPr>
        <w:t>;</w:t>
      </w:r>
      <w:proofErr w:type="gramEnd"/>
    </w:p>
    <w:p w:rsidR="00662FDB" w:rsidRPr="0016773E" w:rsidRDefault="0055523C" w:rsidP="00A70519">
      <w:pPr>
        <w:jc w:val="both"/>
        <w:rPr>
          <w:rFonts w:cstheme="minorHAnsi"/>
          <w:sz w:val="24"/>
          <w:szCs w:val="24"/>
        </w:rPr>
      </w:pPr>
      <w:r w:rsidRPr="0016773E">
        <w:rPr>
          <w:rFonts w:cstheme="minorHAnsi"/>
          <w:sz w:val="24"/>
          <w:szCs w:val="24"/>
        </w:rPr>
        <w:tab/>
        <w:t>İl Umumi Hıfzıssıhha Kurulu üyelerinin oy</w:t>
      </w:r>
      <w:r w:rsidR="009302DC">
        <w:rPr>
          <w:rFonts w:cstheme="minorHAnsi"/>
          <w:sz w:val="24"/>
          <w:szCs w:val="24"/>
        </w:rPr>
        <w:t xml:space="preserve"> çokluğuyla</w:t>
      </w:r>
      <w:r w:rsidR="00F26C54" w:rsidRPr="0016773E">
        <w:rPr>
          <w:rFonts w:cstheme="minorHAnsi"/>
          <w:sz w:val="24"/>
          <w:szCs w:val="24"/>
        </w:rPr>
        <w:t xml:space="preserve"> kabul edilmiştir.</w:t>
      </w:r>
    </w:p>
    <w:sectPr w:rsidR="00662FDB" w:rsidRPr="0016773E" w:rsidSect="00635594">
      <w:pgSz w:w="11906" w:h="16838"/>
      <w:pgMar w:top="0" w:right="141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15">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6">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3"/>
  </w:num>
  <w:num w:numId="14">
    <w:abstractNumId w:val="15"/>
  </w:num>
  <w:num w:numId="15">
    <w:abstractNumId w:val="12"/>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4F"/>
    <w:rsid w:val="00010C41"/>
    <w:rsid w:val="00042450"/>
    <w:rsid w:val="00057814"/>
    <w:rsid w:val="0007135E"/>
    <w:rsid w:val="000A102E"/>
    <w:rsid w:val="00103D59"/>
    <w:rsid w:val="00133BF2"/>
    <w:rsid w:val="00137102"/>
    <w:rsid w:val="00140F7D"/>
    <w:rsid w:val="00163B98"/>
    <w:rsid w:val="0016773E"/>
    <w:rsid w:val="001A3633"/>
    <w:rsid w:val="001F3AA5"/>
    <w:rsid w:val="002240A3"/>
    <w:rsid w:val="002551DF"/>
    <w:rsid w:val="002559CA"/>
    <w:rsid w:val="0026127D"/>
    <w:rsid w:val="00282F0A"/>
    <w:rsid w:val="00285F96"/>
    <w:rsid w:val="00292540"/>
    <w:rsid w:val="0029553F"/>
    <w:rsid w:val="002B635F"/>
    <w:rsid w:val="002C3CDB"/>
    <w:rsid w:val="002D1E6A"/>
    <w:rsid w:val="002E0426"/>
    <w:rsid w:val="002E5B5F"/>
    <w:rsid w:val="00316768"/>
    <w:rsid w:val="00332BD0"/>
    <w:rsid w:val="00357ED7"/>
    <w:rsid w:val="003A121D"/>
    <w:rsid w:val="003A22B4"/>
    <w:rsid w:val="003B3232"/>
    <w:rsid w:val="003D2218"/>
    <w:rsid w:val="003E4B7A"/>
    <w:rsid w:val="00406832"/>
    <w:rsid w:val="00454309"/>
    <w:rsid w:val="004555EB"/>
    <w:rsid w:val="00455DE8"/>
    <w:rsid w:val="00463260"/>
    <w:rsid w:val="004650E5"/>
    <w:rsid w:val="0047170E"/>
    <w:rsid w:val="00495888"/>
    <w:rsid w:val="004B2186"/>
    <w:rsid w:val="004D6845"/>
    <w:rsid w:val="00512AAB"/>
    <w:rsid w:val="0055523C"/>
    <w:rsid w:val="00560D7C"/>
    <w:rsid w:val="005A78F2"/>
    <w:rsid w:val="005C1459"/>
    <w:rsid w:val="00601E2A"/>
    <w:rsid w:val="00621DD6"/>
    <w:rsid w:val="0062272F"/>
    <w:rsid w:val="00633F64"/>
    <w:rsid w:val="00635594"/>
    <w:rsid w:val="00662FDB"/>
    <w:rsid w:val="00681ACE"/>
    <w:rsid w:val="006A22E9"/>
    <w:rsid w:val="006A486A"/>
    <w:rsid w:val="006A74CF"/>
    <w:rsid w:val="00700932"/>
    <w:rsid w:val="00711753"/>
    <w:rsid w:val="00711E7F"/>
    <w:rsid w:val="00723C97"/>
    <w:rsid w:val="007357C1"/>
    <w:rsid w:val="00743967"/>
    <w:rsid w:val="00757764"/>
    <w:rsid w:val="0078622B"/>
    <w:rsid w:val="007A253A"/>
    <w:rsid w:val="007A4F3D"/>
    <w:rsid w:val="007B1BF8"/>
    <w:rsid w:val="007E190F"/>
    <w:rsid w:val="007E5C23"/>
    <w:rsid w:val="007E6B17"/>
    <w:rsid w:val="007F7E67"/>
    <w:rsid w:val="00805AAA"/>
    <w:rsid w:val="00810A3D"/>
    <w:rsid w:val="00812803"/>
    <w:rsid w:val="00813E88"/>
    <w:rsid w:val="00864AE4"/>
    <w:rsid w:val="00875764"/>
    <w:rsid w:val="009302DC"/>
    <w:rsid w:val="0094244F"/>
    <w:rsid w:val="00951DA8"/>
    <w:rsid w:val="009551C5"/>
    <w:rsid w:val="009607EF"/>
    <w:rsid w:val="009851AA"/>
    <w:rsid w:val="00990427"/>
    <w:rsid w:val="009E47C3"/>
    <w:rsid w:val="00A62672"/>
    <w:rsid w:val="00A70519"/>
    <w:rsid w:val="00A9309A"/>
    <w:rsid w:val="00A96A79"/>
    <w:rsid w:val="00AB2608"/>
    <w:rsid w:val="00AD0631"/>
    <w:rsid w:val="00AD780B"/>
    <w:rsid w:val="00B21748"/>
    <w:rsid w:val="00B25628"/>
    <w:rsid w:val="00B271FD"/>
    <w:rsid w:val="00B61317"/>
    <w:rsid w:val="00B671F5"/>
    <w:rsid w:val="00B9727B"/>
    <w:rsid w:val="00BA5081"/>
    <w:rsid w:val="00BB52C7"/>
    <w:rsid w:val="00BE23E9"/>
    <w:rsid w:val="00BF1312"/>
    <w:rsid w:val="00C06EB9"/>
    <w:rsid w:val="00C23F87"/>
    <w:rsid w:val="00C901BD"/>
    <w:rsid w:val="00CB279B"/>
    <w:rsid w:val="00CF3864"/>
    <w:rsid w:val="00D0615C"/>
    <w:rsid w:val="00D37EF7"/>
    <w:rsid w:val="00D435D0"/>
    <w:rsid w:val="00D444FD"/>
    <w:rsid w:val="00D51ED0"/>
    <w:rsid w:val="00D6078B"/>
    <w:rsid w:val="00D70B1E"/>
    <w:rsid w:val="00D92B19"/>
    <w:rsid w:val="00DE0E73"/>
    <w:rsid w:val="00DE2777"/>
    <w:rsid w:val="00DF1865"/>
    <w:rsid w:val="00E17D4D"/>
    <w:rsid w:val="00E2442D"/>
    <w:rsid w:val="00E25FC7"/>
    <w:rsid w:val="00E74409"/>
    <w:rsid w:val="00E90977"/>
    <w:rsid w:val="00E962BC"/>
    <w:rsid w:val="00EB1B32"/>
    <w:rsid w:val="00EB296A"/>
    <w:rsid w:val="00EB7749"/>
    <w:rsid w:val="00ED117D"/>
    <w:rsid w:val="00ED56D4"/>
    <w:rsid w:val="00EE613C"/>
    <w:rsid w:val="00EF5DF3"/>
    <w:rsid w:val="00F11E18"/>
    <w:rsid w:val="00F26C54"/>
    <w:rsid w:val="00F30AD5"/>
    <w:rsid w:val="00F50AD7"/>
    <w:rsid w:val="00F82FFD"/>
    <w:rsid w:val="00F863A1"/>
    <w:rsid w:val="00F90203"/>
    <w:rsid w:val="00FB6D3F"/>
    <w:rsid w:val="00FB6FEA"/>
    <w:rsid w:val="00FD5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493</Words>
  <Characters>2814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KÜÇÜK</dc:creator>
  <cp:lastModifiedBy>CHECKPOINT</cp:lastModifiedBy>
  <cp:revision>45</cp:revision>
  <cp:lastPrinted>2020-08-17T15:14:00Z</cp:lastPrinted>
  <dcterms:created xsi:type="dcterms:W3CDTF">2020-06-10T08:02:00Z</dcterms:created>
  <dcterms:modified xsi:type="dcterms:W3CDTF">2020-08-17T15:14:00Z</dcterms:modified>
</cp:coreProperties>
</file>